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BAA" w:rsidRDefault="00643BAA" w:rsidP="00643BAA">
      <w:pPr>
        <w:spacing w:after="0" w:line="240" w:lineRule="auto"/>
        <w:jc w:val="center"/>
        <w:rPr>
          <w:rFonts w:ascii="Arial" w:hAnsi="Arial" w:cs="Arial"/>
          <w:b/>
          <w:sz w:val="24"/>
        </w:rPr>
      </w:pPr>
    </w:p>
    <w:p w:rsidR="00643BAA" w:rsidRDefault="00643BAA" w:rsidP="00643BAA">
      <w:pPr>
        <w:spacing w:after="0" w:line="240" w:lineRule="auto"/>
        <w:jc w:val="center"/>
        <w:rPr>
          <w:rFonts w:ascii="Arial" w:hAnsi="Arial" w:cs="Arial"/>
          <w:b/>
          <w:sz w:val="24"/>
        </w:rPr>
      </w:pPr>
    </w:p>
    <w:p w:rsidR="00643BAA" w:rsidRDefault="00643BAA" w:rsidP="00643BAA">
      <w:pPr>
        <w:spacing w:after="0" w:line="240" w:lineRule="auto"/>
        <w:jc w:val="center"/>
        <w:rPr>
          <w:rFonts w:ascii="Arial" w:hAnsi="Arial" w:cs="Arial"/>
          <w:b/>
          <w:sz w:val="24"/>
        </w:rPr>
      </w:pPr>
      <w:r>
        <w:rPr>
          <w:rFonts w:ascii="Arial" w:hAnsi="Arial" w:cs="Arial"/>
          <w:b/>
          <w:sz w:val="24"/>
        </w:rPr>
        <w:t xml:space="preserve">Elara Caring </w:t>
      </w:r>
      <w:r w:rsidRPr="004C351B">
        <w:rPr>
          <w:rFonts w:ascii="Arial" w:hAnsi="Arial" w:cs="Arial"/>
          <w:b/>
          <w:sz w:val="24"/>
        </w:rPr>
        <w:t xml:space="preserve">Letterhead </w:t>
      </w:r>
    </w:p>
    <w:p w:rsidR="00643BAA" w:rsidRPr="004C351B" w:rsidRDefault="00643BAA" w:rsidP="00643BAA">
      <w:pPr>
        <w:spacing w:after="0" w:line="240" w:lineRule="auto"/>
        <w:jc w:val="center"/>
        <w:rPr>
          <w:rFonts w:ascii="Arial" w:hAnsi="Arial" w:cs="Arial"/>
          <w:sz w:val="24"/>
        </w:rPr>
      </w:pPr>
      <w:r w:rsidRPr="004C351B">
        <w:rPr>
          <w:rFonts w:ascii="Arial" w:hAnsi="Arial" w:cs="Arial"/>
          <w:sz w:val="24"/>
        </w:rPr>
        <w:t>Access and Best Practices</w:t>
      </w:r>
    </w:p>
    <w:p w:rsidR="00643BAA" w:rsidRPr="004C351B" w:rsidRDefault="00643BAA" w:rsidP="00643BAA">
      <w:pPr>
        <w:spacing w:after="0" w:line="240" w:lineRule="auto"/>
        <w:rPr>
          <w:rFonts w:ascii="Arial" w:hAnsi="Arial" w:cs="Arial"/>
        </w:rPr>
      </w:pPr>
    </w:p>
    <w:p w:rsidR="00643BAA" w:rsidRPr="004C351B" w:rsidRDefault="00643BAA" w:rsidP="00643BAA">
      <w:pPr>
        <w:spacing w:after="0" w:line="240" w:lineRule="auto"/>
        <w:rPr>
          <w:rFonts w:ascii="Arial" w:hAnsi="Arial" w:cs="Arial"/>
        </w:rPr>
      </w:pPr>
      <w:r w:rsidRPr="004C351B">
        <w:rPr>
          <w:rFonts w:ascii="Arial" w:hAnsi="Arial" w:cs="Arial"/>
        </w:rPr>
        <w:t>Letterhead plays an important role in conveying the Elara Caring brand. Every day, our staff corresponds with patients, referral sources, payers and vendors making letterhead one of the most visible and frequently used forms of printed communication. Consistency and coordinated use of Elara Caring visual identity elements on letterhead is a vital part of preserving and enhancing the value of our brand.</w:t>
      </w:r>
    </w:p>
    <w:p w:rsidR="00643BAA" w:rsidRPr="004C351B" w:rsidRDefault="00643BAA" w:rsidP="00643BAA">
      <w:pPr>
        <w:spacing w:after="0" w:line="240" w:lineRule="auto"/>
        <w:rPr>
          <w:rFonts w:ascii="Arial" w:hAnsi="Arial" w:cs="Arial"/>
          <w:color w:val="FF0000"/>
        </w:rPr>
      </w:pPr>
    </w:p>
    <w:p w:rsidR="00643BAA" w:rsidRPr="004C351B" w:rsidRDefault="00643BAA" w:rsidP="00643BAA">
      <w:pPr>
        <w:spacing w:after="0" w:line="240" w:lineRule="auto"/>
        <w:rPr>
          <w:rFonts w:ascii="Arial" w:hAnsi="Arial" w:cs="Arial"/>
        </w:rPr>
      </w:pPr>
      <w:proofErr w:type="gramStart"/>
      <w:r w:rsidRPr="004C351B">
        <w:rPr>
          <w:rFonts w:ascii="Arial" w:hAnsi="Arial" w:cs="Arial"/>
        </w:rPr>
        <w:t>Elara Caring letterhead should only be used by staff in conducting official company business</w:t>
      </w:r>
      <w:proofErr w:type="gramEnd"/>
      <w:r w:rsidRPr="004C351B">
        <w:rPr>
          <w:rFonts w:ascii="Arial" w:hAnsi="Arial" w:cs="Arial"/>
        </w:rPr>
        <w:t>.</w:t>
      </w:r>
    </w:p>
    <w:p w:rsidR="00643BAA" w:rsidRPr="004C351B" w:rsidRDefault="00643BAA" w:rsidP="00643BAA">
      <w:pPr>
        <w:spacing w:after="0" w:line="240" w:lineRule="auto"/>
        <w:rPr>
          <w:rFonts w:ascii="Arial" w:hAnsi="Arial" w:cs="Arial"/>
          <w:color w:val="FF0000"/>
        </w:rPr>
      </w:pPr>
    </w:p>
    <w:p w:rsidR="00643BAA" w:rsidRPr="004C351B" w:rsidRDefault="00643BAA" w:rsidP="00643BAA">
      <w:pPr>
        <w:spacing w:after="0" w:line="240" w:lineRule="auto"/>
        <w:rPr>
          <w:rFonts w:ascii="Arial" w:hAnsi="Arial" w:cs="Arial"/>
        </w:rPr>
      </w:pPr>
      <w:r w:rsidRPr="004C351B">
        <w:rPr>
          <w:rFonts w:ascii="Arial" w:hAnsi="Arial" w:cs="Arial"/>
        </w:rPr>
        <w:t xml:space="preserve">Electronic (Microsoft Word) versions of our letterhead </w:t>
      </w:r>
      <w:proofErr w:type="gramStart"/>
      <w:r w:rsidRPr="004C351B">
        <w:rPr>
          <w:rFonts w:ascii="Arial" w:hAnsi="Arial" w:cs="Arial"/>
        </w:rPr>
        <w:t>can be found</w:t>
      </w:r>
      <w:proofErr w:type="gramEnd"/>
      <w:r w:rsidRPr="004C351B">
        <w:rPr>
          <w:rFonts w:ascii="Arial" w:hAnsi="Arial" w:cs="Arial"/>
        </w:rPr>
        <w:t xml:space="preserve"> on our Welcome to Elara Caring resource page. </w:t>
      </w:r>
    </w:p>
    <w:p w:rsidR="006A3F56" w:rsidRDefault="006A3F56" w:rsidP="00643BAA">
      <w:pPr>
        <w:spacing w:after="0" w:line="240" w:lineRule="auto"/>
        <w:rPr>
          <w:rFonts w:ascii="Arial" w:hAnsi="Arial" w:cs="Arial"/>
        </w:rPr>
      </w:pPr>
    </w:p>
    <w:p w:rsidR="00643BAA" w:rsidRPr="004C351B" w:rsidRDefault="006A3F56" w:rsidP="00643BAA">
      <w:pPr>
        <w:spacing w:after="0" w:line="240" w:lineRule="auto"/>
        <w:rPr>
          <w:rFonts w:ascii="Arial" w:hAnsi="Arial" w:cs="Arial"/>
        </w:rPr>
      </w:pPr>
      <w:r>
        <w:rPr>
          <w:rFonts w:ascii="Arial" w:hAnsi="Arial" w:cs="Arial"/>
        </w:rPr>
        <w:t xml:space="preserve">Editing </w:t>
      </w:r>
      <w:bookmarkStart w:id="0" w:name="_GoBack"/>
      <w:bookmarkEnd w:id="0"/>
      <w:r w:rsidR="00643BAA" w:rsidRPr="004C351B">
        <w:rPr>
          <w:rFonts w:ascii="Arial" w:hAnsi="Arial" w:cs="Arial"/>
        </w:rPr>
        <w:t>rules:</w:t>
      </w:r>
    </w:p>
    <w:p w:rsidR="00643BAA" w:rsidRPr="004C351B" w:rsidRDefault="00643BAA" w:rsidP="00643BAA">
      <w:pPr>
        <w:pStyle w:val="ListParagraph"/>
        <w:numPr>
          <w:ilvl w:val="0"/>
          <w:numId w:val="1"/>
        </w:numPr>
        <w:spacing w:after="0" w:line="240" w:lineRule="auto"/>
        <w:rPr>
          <w:rFonts w:ascii="Arial" w:hAnsi="Arial" w:cs="Arial"/>
        </w:rPr>
      </w:pPr>
      <w:r w:rsidRPr="004C351B">
        <w:rPr>
          <w:rFonts w:ascii="Arial" w:hAnsi="Arial" w:cs="Arial"/>
        </w:rPr>
        <w:t xml:space="preserve">Please only edit the address line in the footer, as the rest of the elements are key to the branding on their piece. </w:t>
      </w:r>
    </w:p>
    <w:p w:rsidR="00643BAA" w:rsidRPr="004C351B" w:rsidRDefault="00643BAA" w:rsidP="00643BAA">
      <w:pPr>
        <w:pStyle w:val="ListParagraph"/>
        <w:numPr>
          <w:ilvl w:val="0"/>
          <w:numId w:val="1"/>
        </w:numPr>
        <w:spacing w:after="0" w:line="240" w:lineRule="auto"/>
        <w:rPr>
          <w:rFonts w:ascii="Arial" w:hAnsi="Arial" w:cs="Arial"/>
        </w:rPr>
      </w:pPr>
      <w:r w:rsidRPr="004C351B">
        <w:rPr>
          <w:rFonts w:ascii="Arial" w:hAnsi="Arial" w:cs="Arial"/>
        </w:rPr>
        <w:t xml:space="preserve">Do not alter the placement or formatting of the elements in the header and footer, or add additional items. </w:t>
      </w:r>
    </w:p>
    <w:p w:rsidR="00643BAA" w:rsidRPr="004C351B" w:rsidRDefault="00643BAA" w:rsidP="00643BAA">
      <w:pPr>
        <w:pStyle w:val="ListParagraph"/>
        <w:numPr>
          <w:ilvl w:val="0"/>
          <w:numId w:val="1"/>
        </w:numPr>
        <w:spacing w:after="0" w:line="240" w:lineRule="auto"/>
        <w:rPr>
          <w:rFonts w:ascii="Arial" w:hAnsi="Arial" w:cs="Arial"/>
        </w:rPr>
      </w:pPr>
      <w:r w:rsidRPr="004C351B">
        <w:rPr>
          <w:rFonts w:ascii="Arial" w:hAnsi="Arial" w:cs="Arial"/>
        </w:rPr>
        <w:t xml:space="preserve">When using the electronic letterhead template, only use Arial font. </w:t>
      </w:r>
    </w:p>
    <w:p w:rsidR="00643BAA" w:rsidRPr="004C351B" w:rsidRDefault="00643BAA" w:rsidP="00643BAA">
      <w:pPr>
        <w:pStyle w:val="ListParagraph"/>
        <w:numPr>
          <w:ilvl w:val="0"/>
          <w:numId w:val="1"/>
        </w:numPr>
        <w:spacing w:after="0" w:line="240" w:lineRule="auto"/>
        <w:rPr>
          <w:rFonts w:ascii="Arial" w:hAnsi="Arial" w:cs="Arial"/>
        </w:rPr>
      </w:pPr>
      <w:r w:rsidRPr="004C351B">
        <w:rPr>
          <w:rFonts w:ascii="Arial" w:hAnsi="Arial" w:cs="Arial"/>
        </w:rPr>
        <w:t>Do not personalize the letterhead with your name, title or individual contact information.</w:t>
      </w:r>
    </w:p>
    <w:p w:rsidR="00643BAA" w:rsidRPr="004C351B" w:rsidRDefault="00643BAA" w:rsidP="00643BAA">
      <w:pPr>
        <w:spacing w:after="0" w:line="240" w:lineRule="auto"/>
        <w:rPr>
          <w:rFonts w:ascii="Arial" w:hAnsi="Arial" w:cs="Arial"/>
        </w:rPr>
      </w:pPr>
    </w:p>
    <w:p w:rsidR="00643BAA" w:rsidRPr="004C351B" w:rsidRDefault="00643BAA" w:rsidP="00643BAA">
      <w:pPr>
        <w:spacing w:after="0" w:line="240" w:lineRule="auto"/>
        <w:rPr>
          <w:rFonts w:ascii="Arial" w:hAnsi="Arial" w:cs="Arial"/>
        </w:rPr>
      </w:pPr>
      <w:proofErr w:type="gramStart"/>
      <w:r w:rsidRPr="004C351B">
        <w:rPr>
          <w:rFonts w:ascii="Arial" w:hAnsi="Arial" w:cs="Arial"/>
        </w:rPr>
        <w:t>Pre-printed letterhead can be ordered by your branch’s supply person or office manager</w:t>
      </w:r>
      <w:proofErr w:type="gramEnd"/>
      <w:r w:rsidRPr="004C351B">
        <w:rPr>
          <w:rFonts w:ascii="Arial" w:hAnsi="Arial" w:cs="Arial"/>
        </w:rPr>
        <w:t xml:space="preserve">. To </w:t>
      </w:r>
      <w:proofErr w:type="gramStart"/>
      <w:r w:rsidRPr="004C351B">
        <w:rPr>
          <w:rFonts w:ascii="Arial" w:hAnsi="Arial" w:cs="Arial"/>
        </w:rPr>
        <w:t>ensure</w:t>
      </w:r>
      <w:proofErr w:type="gramEnd"/>
      <w:r w:rsidRPr="004C351B">
        <w:rPr>
          <w:rFonts w:ascii="Arial" w:hAnsi="Arial" w:cs="Arial"/>
        </w:rPr>
        <w:t xml:space="preserve"> brand and color consistency, we ask that you only use the approved pre-printed letterhead to your printing needs. </w:t>
      </w:r>
    </w:p>
    <w:p w:rsidR="00643BAA" w:rsidRPr="004C351B" w:rsidRDefault="00643BAA" w:rsidP="00643BAA">
      <w:pPr>
        <w:spacing w:after="0" w:line="240" w:lineRule="auto"/>
        <w:rPr>
          <w:rFonts w:ascii="Arial" w:hAnsi="Arial" w:cs="Arial"/>
          <w:color w:val="FF0000"/>
        </w:rPr>
      </w:pPr>
      <w:r w:rsidRPr="004C351B">
        <w:rPr>
          <w:rFonts w:ascii="Arial" w:hAnsi="Arial" w:cs="Arial"/>
        </w:rPr>
        <w:br/>
        <w:t>Please note that individual departments or staff members should not create personalized versions of the letterhead or attempt to duplicate/recreate it themselves. You can find the letterhead template on the resource page or ask your branch’s supply person or office manager for pre-printed letterhead.</w:t>
      </w:r>
    </w:p>
    <w:p w:rsidR="00643BAA" w:rsidRPr="004C351B" w:rsidRDefault="00643BAA" w:rsidP="00643BAA">
      <w:pPr>
        <w:spacing w:after="0" w:line="240" w:lineRule="auto"/>
        <w:rPr>
          <w:rFonts w:ascii="Arial" w:hAnsi="Arial" w:cs="Arial"/>
          <w:color w:val="FF0000"/>
        </w:rPr>
      </w:pPr>
    </w:p>
    <w:p w:rsidR="00643BAA" w:rsidRPr="004C351B" w:rsidRDefault="00643BAA" w:rsidP="00643BAA">
      <w:pPr>
        <w:spacing w:after="0" w:line="240" w:lineRule="auto"/>
        <w:rPr>
          <w:rFonts w:ascii="Arial" w:hAnsi="Arial" w:cs="Arial"/>
        </w:rPr>
      </w:pPr>
      <w:r w:rsidRPr="004C351B">
        <w:rPr>
          <w:rFonts w:ascii="Arial" w:hAnsi="Arial" w:cs="Arial"/>
        </w:rPr>
        <w:t xml:space="preserve">Questions regarding letterhead, envelopes, and other stationary related items </w:t>
      </w:r>
      <w:proofErr w:type="gramStart"/>
      <w:r w:rsidRPr="004C351B">
        <w:rPr>
          <w:rFonts w:ascii="Arial" w:hAnsi="Arial" w:cs="Arial"/>
        </w:rPr>
        <w:t>should be directed</w:t>
      </w:r>
      <w:proofErr w:type="gramEnd"/>
      <w:r w:rsidRPr="004C351B">
        <w:rPr>
          <w:rFonts w:ascii="Arial" w:hAnsi="Arial" w:cs="Arial"/>
        </w:rPr>
        <w:t xml:space="preserve"> to the Marketing Department at marketing@elara.com. </w:t>
      </w:r>
    </w:p>
    <w:p w:rsidR="00805512" w:rsidRDefault="00805512"/>
    <w:sectPr w:rsidR="008055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EAE" w:rsidRDefault="00B51EAE" w:rsidP="003F19B2">
      <w:pPr>
        <w:spacing w:after="0" w:line="240" w:lineRule="auto"/>
      </w:pPr>
      <w:r>
        <w:separator/>
      </w:r>
    </w:p>
  </w:endnote>
  <w:endnote w:type="continuationSeparator" w:id="0">
    <w:p w:rsidR="00B51EAE" w:rsidRDefault="00B51EAE" w:rsidP="003F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B2" w:rsidRDefault="003F19B2">
    <w:pPr>
      <w:pStyle w:val="Footer"/>
    </w:pPr>
    <w:r>
      <w:rPr>
        <w:noProof/>
      </w:rPr>
      <w:drawing>
        <wp:anchor distT="0" distB="0" distL="114300" distR="114300" simplePos="0" relativeHeight="251659264" behindDoc="0" locked="0" layoutInCell="1" allowOverlap="1" wp14:anchorId="3F1EC32F" wp14:editId="1A32C31C">
          <wp:simplePos x="0" y="0"/>
          <wp:positionH relativeFrom="margin">
            <wp:posOffset>-838200</wp:posOffset>
          </wp:positionH>
          <wp:positionV relativeFrom="margin">
            <wp:posOffset>8755380</wp:posOffset>
          </wp:positionV>
          <wp:extent cx="7544435" cy="344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Elara.png"/>
                  <pic:cNvPicPr/>
                </pic:nvPicPr>
                <pic:blipFill rotWithShape="1">
                  <a:blip r:embed="rId1" cstate="print">
                    <a:extLst>
                      <a:ext uri="{28A0092B-C50C-407E-A947-70E740481C1C}">
                        <a14:useLocalDpi xmlns:a14="http://schemas.microsoft.com/office/drawing/2010/main" val="0"/>
                      </a:ext>
                    </a:extLst>
                  </a:blip>
                  <a:srcRect t="96467" b="1"/>
                  <a:stretch/>
                </pic:blipFill>
                <pic:spPr bwMode="auto">
                  <a:xfrm>
                    <a:off x="0" y="0"/>
                    <a:ext cx="7544435" cy="344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EAE" w:rsidRDefault="00B51EAE" w:rsidP="003F19B2">
      <w:pPr>
        <w:spacing w:after="0" w:line="240" w:lineRule="auto"/>
      </w:pPr>
      <w:r>
        <w:separator/>
      </w:r>
    </w:p>
  </w:footnote>
  <w:footnote w:type="continuationSeparator" w:id="0">
    <w:p w:rsidR="00B51EAE" w:rsidRDefault="00B51EAE" w:rsidP="003F1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B2" w:rsidRDefault="002526E6">
    <w:pPr>
      <w:pStyle w:val="Header"/>
    </w:pPr>
    <w:r>
      <w:rPr>
        <w:noProof/>
      </w:rPr>
      <w:drawing>
        <wp:anchor distT="0" distB="0" distL="114300" distR="114300" simplePos="0" relativeHeight="251663360" behindDoc="0" locked="0" layoutInCell="1" allowOverlap="1">
          <wp:simplePos x="0" y="0"/>
          <wp:positionH relativeFrom="margin">
            <wp:posOffset>1764075</wp:posOffset>
          </wp:positionH>
          <wp:positionV relativeFrom="paragraph">
            <wp:posOffset>-226060</wp:posOffset>
          </wp:positionV>
          <wp:extent cx="2419350" cy="69969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ara_Logo_1466x42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350" cy="699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2AAB"/>
    <w:multiLevelType w:val="hybridMultilevel"/>
    <w:tmpl w:val="34B2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1B"/>
    <w:rsid w:val="001F5C01"/>
    <w:rsid w:val="002526E6"/>
    <w:rsid w:val="002E0AEE"/>
    <w:rsid w:val="003F19B2"/>
    <w:rsid w:val="00411839"/>
    <w:rsid w:val="0042031B"/>
    <w:rsid w:val="00643BAA"/>
    <w:rsid w:val="006A3F56"/>
    <w:rsid w:val="007C504A"/>
    <w:rsid w:val="00805512"/>
    <w:rsid w:val="00B009B0"/>
    <w:rsid w:val="00B51EAE"/>
    <w:rsid w:val="00EE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B60B1"/>
  <w15:chartTrackingRefBased/>
  <w15:docId w15:val="{5C7A1B9F-B409-4D72-BD25-67AFBFF0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9B2"/>
  </w:style>
  <w:style w:type="paragraph" w:styleId="Footer">
    <w:name w:val="footer"/>
    <w:basedOn w:val="Normal"/>
    <w:link w:val="FooterChar"/>
    <w:uiPriority w:val="99"/>
    <w:unhideWhenUsed/>
    <w:rsid w:val="003F1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9B2"/>
  </w:style>
  <w:style w:type="paragraph" w:styleId="ListParagraph">
    <w:name w:val="List Paragraph"/>
    <w:basedOn w:val="Normal"/>
    <w:uiPriority w:val="34"/>
    <w:qFormat/>
    <w:rsid w:val="00643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(SuZanne) Merrifield</dc:creator>
  <cp:keywords/>
  <dc:description/>
  <cp:lastModifiedBy>Irwin, Raquel</cp:lastModifiedBy>
  <cp:revision>3</cp:revision>
  <dcterms:created xsi:type="dcterms:W3CDTF">2019-03-27T16:05:00Z</dcterms:created>
  <dcterms:modified xsi:type="dcterms:W3CDTF">2019-04-08T12:23:00Z</dcterms:modified>
</cp:coreProperties>
</file>